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B48C7" w14:textId="7D48FF96" w:rsidR="00EA5745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Everyone registering for an eye exam, must complete the</w:t>
      </w:r>
      <w:r w:rsidR="00D23651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se 2 registration</w:t>
      </w:r>
      <w:r w:rsidR="00EA574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steps</w:t>
      </w:r>
      <w:r w:rsidR="00A15A86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in order to be scheduled for an exam</w:t>
      </w:r>
      <w:r w:rsidR="00EA574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:</w:t>
      </w:r>
    </w:p>
    <w:p w14:paraId="7627F580" w14:textId="760222BD" w:rsidR="00EA5745" w:rsidRPr="00EA5745" w:rsidRDefault="008D2C07" w:rsidP="00EA57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 w:rsidRPr="00EA574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WKC registration page including payment to be scheduled and </w:t>
      </w:r>
    </w:p>
    <w:p w14:paraId="2F4E0CC9" w14:textId="4D7E68A3" w:rsidR="008D2C07" w:rsidRPr="00EA5745" w:rsidRDefault="008D2C07" w:rsidP="00EA57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 w:rsidRPr="00EA5745">
        <w:rPr>
          <w:rFonts w:ascii="Calibri-Bold" w:hAnsi="Calibri-Bold" w:cs="Calibri-Bold"/>
          <w:b/>
          <w:bCs/>
          <w:color w:val="FF0000"/>
          <w:kern w:val="0"/>
          <w:sz w:val="28"/>
          <w:szCs w:val="28"/>
        </w:rPr>
        <w:t xml:space="preserve">must also complete the OFA form </w:t>
      </w:r>
      <w:r w:rsidRPr="00EA574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by following the instructions below</w:t>
      </w:r>
    </w:p>
    <w:p w14:paraId="0F506988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</w:p>
    <w:p w14:paraId="296513A7" w14:textId="604D44AC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OFA Online eye exam process</w:t>
      </w:r>
    </w:p>
    <w:p w14:paraId="25AFC556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Go to ofa.org</w:t>
      </w:r>
    </w:p>
    <w:p w14:paraId="63323BA6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Select button: Go to OFA online</w:t>
      </w:r>
    </w:p>
    <w:p w14:paraId="19272D1E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If you have an OFA account login, if not follow the instructions to create an OFA online</w:t>
      </w:r>
    </w:p>
    <w:p w14:paraId="0EFA9B43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account and then login</w:t>
      </w:r>
    </w:p>
    <w:p w14:paraId="3F231821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Homepage</w:t>
      </w:r>
    </w:p>
    <w:p w14:paraId="40618C12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On your homepage, you will find six brightly colored tiles. These tiles provide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quick-access</w:t>
      </w:r>
      <w:proofErr w:type="gramEnd"/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to</w:t>
      </w:r>
    </w:p>
    <w:p w14:paraId="79475F75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the most common actions you will be doing in OFA Online.</w:t>
      </w:r>
    </w:p>
    <w:p w14:paraId="4226124D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The tiles are outlined below:</w:t>
      </w:r>
    </w:p>
    <w:p w14:paraId="4998E51F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Create a new application Profile</w:t>
      </w:r>
    </w:p>
    <w:p w14:paraId="099AA53D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View status of current applications</w:t>
      </w:r>
    </w:p>
    <w:p w14:paraId="0CC1D9DF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Submit completed applications to OFA</w:t>
      </w:r>
    </w:p>
    <w:p w14:paraId="03D00925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View the handbook</w:t>
      </w:r>
    </w:p>
    <w:p w14:paraId="5EFB8EB5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View upcoming health clinics</w:t>
      </w:r>
    </w:p>
    <w:p w14:paraId="739E8D6B" w14:textId="331AF012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Contact support (submit a request for </w:t>
      </w:r>
      <w:r w:rsidR="00957600">
        <w:rPr>
          <w:rFonts w:ascii="Calibri" w:hAnsi="Calibri" w:cs="Calibri"/>
          <w:color w:val="000000"/>
          <w:kern w:val="0"/>
          <w:sz w:val="28"/>
          <w:szCs w:val="28"/>
        </w:rPr>
        <w:t>technical</w:t>
      </w: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support)</w:t>
      </w:r>
    </w:p>
    <w:p w14:paraId="24A42FA5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Create a New Application</w:t>
      </w:r>
    </w:p>
    <w:p w14:paraId="49C48477" w14:textId="3A019B6E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Select the title: </w:t>
      </w:r>
      <w:r w:rsidR="00957600">
        <w:rPr>
          <w:rFonts w:ascii="Calibri" w:hAnsi="Calibri" w:cs="Calibri"/>
          <w:color w:val="000000"/>
          <w:kern w:val="0"/>
          <w:sz w:val="28"/>
          <w:szCs w:val="28"/>
        </w:rPr>
        <w:t>Create</w:t>
      </w: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a new application</w:t>
      </w:r>
    </w:p>
    <w:p w14:paraId="131A9390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Fill in your dog’s information</w:t>
      </w:r>
    </w:p>
    <w:p w14:paraId="7D9BB5FA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At the bottom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select</w:t>
      </w:r>
      <w:proofErr w:type="gramEnd"/>
      <w:r>
        <w:rPr>
          <w:rFonts w:ascii="Calibri" w:hAnsi="Calibri" w:cs="Calibri"/>
          <w:color w:val="000000"/>
          <w:kern w:val="0"/>
          <w:sz w:val="28"/>
          <w:szCs w:val="28"/>
        </w:rPr>
        <w:t>: A Health Clinic</w:t>
      </w:r>
    </w:p>
    <w:p w14:paraId="59A140A3" w14:textId="4EF6C1B0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In the calendar select February 2</w:t>
      </w:r>
      <w:r w:rsidR="006438C7">
        <w:rPr>
          <w:rFonts w:ascii="Calibri" w:hAnsi="Calibri" w:cs="Calibri"/>
          <w:color w:val="000000"/>
          <w:kern w:val="0"/>
          <w:sz w:val="28"/>
          <w:szCs w:val="28"/>
        </w:rPr>
        <w:t>2</w:t>
      </w:r>
      <w:r>
        <w:rPr>
          <w:rFonts w:ascii="Calibri" w:hAnsi="Calibri" w:cs="Calibri"/>
          <w:color w:val="000000"/>
          <w:kern w:val="0"/>
          <w:sz w:val="28"/>
          <w:szCs w:val="28"/>
        </w:rPr>
        <w:t>, 202</w:t>
      </w:r>
      <w:r w:rsidR="006438C7">
        <w:rPr>
          <w:rFonts w:ascii="Calibri" w:hAnsi="Calibri" w:cs="Calibri"/>
          <w:color w:val="000000"/>
          <w:kern w:val="0"/>
          <w:sz w:val="28"/>
          <w:szCs w:val="28"/>
        </w:rPr>
        <w:t>5</w:t>
      </w: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– Newark, DE</w:t>
      </w:r>
    </w:p>
    <w:p w14:paraId="1A39A122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Details on OFA eye testing will be displayed</w:t>
      </w:r>
    </w:p>
    <w:p w14:paraId="2FE748C1" w14:textId="6299EA18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Click on button: Saturday 2/2</w:t>
      </w:r>
      <w:r w:rsidR="004B5966">
        <w:rPr>
          <w:rFonts w:ascii="Calibri" w:hAnsi="Calibri" w:cs="Calibri"/>
          <w:color w:val="000000"/>
          <w:kern w:val="0"/>
          <w:sz w:val="28"/>
          <w:szCs w:val="28"/>
        </w:rPr>
        <w:t>2</w:t>
      </w:r>
    </w:p>
    <w:p w14:paraId="56DEDED1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Click on button: Create form</w:t>
      </w:r>
    </w:p>
    <w:p w14:paraId="3F16D570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Print out the form and </w:t>
      </w: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BRING A COPY </w:t>
      </w:r>
      <w:r>
        <w:rPr>
          <w:rFonts w:ascii="Calibri" w:hAnsi="Calibri" w:cs="Calibri"/>
          <w:color w:val="000000"/>
          <w:kern w:val="0"/>
          <w:sz w:val="28"/>
          <w:szCs w:val="28"/>
        </w:rPr>
        <w:t>to the Health Clinic</w:t>
      </w:r>
    </w:p>
    <w:p w14:paraId="28533869" w14:textId="5D29E252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You will receive an email from OFA stating your application has been created, </w:t>
      </w:r>
      <w:proofErr w:type="gramStart"/>
      <w:r>
        <w:rPr>
          <w:rFonts w:ascii="Calibri" w:hAnsi="Calibri" w:cs="Calibri"/>
          <w:color w:val="000000"/>
          <w:kern w:val="0"/>
          <w:sz w:val="28"/>
          <w:szCs w:val="28"/>
        </w:rPr>
        <w:t>copy</w:t>
      </w:r>
      <w:proofErr w:type="gramEnd"/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 of your CAER Eye Exam form for your dog is attached and your case number.</w:t>
      </w:r>
    </w:p>
    <w:p w14:paraId="1BA7CE5E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Problems? – OFA can help</w:t>
      </w:r>
    </w:p>
    <w:p w14:paraId="0FA4A4CC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>* Phone number: (573) 442-0418</w:t>
      </w:r>
    </w:p>
    <w:p w14:paraId="3A52E5E0" w14:textId="77777777" w:rsidR="008D2C07" w:rsidRDefault="008D2C07" w:rsidP="008D2C0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563C2"/>
          <w:kern w:val="0"/>
          <w:sz w:val="28"/>
          <w:szCs w:val="28"/>
        </w:rPr>
      </w:pPr>
      <w:r>
        <w:rPr>
          <w:rFonts w:ascii="Calibri" w:hAnsi="Calibri" w:cs="Calibri"/>
          <w:color w:val="000000"/>
          <w:kern w:val="0"/>
          <w:sz w:val="28"/>
          <w:szCs w:val="28"/>
        </w:rPr>
        <w:t xml:space="preserve">* Email address: </w:t>
      </w:r>
      <w:r>
        <w:rPr>
          <w:rFonts w:ascii="Calibri" w:hAnsi="Calibri" w:cs="Calibri"/>
          <w:color w:val="0563C2"/>
          <w:kern w:val="0"/>
          <w:sz w:val="28"/>
          <w:szCs w:val="28"/>
        </w:rPr>
        <w:t>ofa@offa.org</w:t>
      </w:r>
    </w:p>
    <w:p w14:paraId="085A6A7F" w14:textId="19498BF5" w:rsidR="000F785B" w:rsidRDefault="008D2C07" w:rsidP="008D2C07">
      <w:r>
        <w:rPr>
          <w:rFonts w:ascii="Calibri" w:hAnsi="Calibri" w:cs="Calibri"/>
          <w:color w:val="000000"/>
          <w:kern w:val="0"/>
          <w:sz w:val="28"/>
          <w:szCs w:val="28"/>
        </w:rPr>
        <w:t>* OFA Online handbook: Grey navigation bar on the left side of the screen</w:t>
      </w:r>
    </w:p>
    <w:sectPr w:rsidR="000F7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D503FC"/>
    <w:multiLevelType w:val="hybridMultilevel"/>
    <w:tmpl w:val="5F887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1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07"/>
    <w:rsid w:val="000737DC"/>
    <w:rsid w:val="000F785B"/>
    <w:rsid w:val="001727D3"/>
    <w:rsid w:val="004B5966"/>
    <w:rsid w:val="006438C7"/>
    <w:rsid w:val="008D2C07"/>
    <w:rsid w:val="00957600"/>
    <w:rsid w:val="00A15A86"/>
    <w:rsid w:val="00D23651"/>
    <w:rsid w:val="00D605F5"/>
    <w:rsid w:val="00DC7112"/>
    <w:rsid w:val="00EA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C9F71"/>
  <w15:chartTrackingRefBased/>
  <w15:docId w15:val="{674AC474-14B1-4ACC-92B1-9FFAA4B3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Wilkinson</dc:creator>
  <cp:keywords/>
  <dc:description/>
  <cp:lastModifiedBy>Lisa Wilkinson</cp:lastModifiedBy>
  <cp:revision>7</cp:revision>
  <dcterms:created xsi:type="dcterms:W3CDTF">2024-12-09T01:09:00Z</dcterms:created>
  <dcterms:modified xsi:type="dcterms:W3CDTF">2024-12-09T01:12:00Z</dcterms:modified>
</cp:coreProperties>
</file>